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4BCA8A" w14:textId="77777777" w:rsidR="00E64C3E" w:rsidRPr="00E64C3E" w:rsidRDefault="00E64C3E" w:rsidP="00E64C3E">
      <w:pPr>
        <w:spacing w:line="276" w:lineRule="auto"/>
        <w:jc w:val="center"/>
        <w:rPr>
          <w:rFonts w:ascii="Arial" w:eastAsia="Arial" w:hAnsi="Arial" w:cs="Arial"/>
          <w:b/>
          <w:bCs/>
        </w:rPr>
      </w:pPr>
      <w:r w:rsidRPr="00E64C3E">
        <w:rPr>
          <w:rFonts w:ascii="Arial" w:eastAsia="Arial" w:hAnsi="Arial" w:cs="Arial"/>
          <w:b/>
          <w:bCs/>
        </w:rPr>
        <w:t>Maternal Vitamin D Deficiency Disrupts Pregnancy Outcomes</w:t>
      </w:r>
    </w:p>
    <w:p w14:paraId="0EA61236" w14:textId="77777777" w:rsidR="00E64C3E" w:rsidRPr="00E64C3E" w:rsidRDefault="00E64C3E" w:rsidP="00E64C3E">
      <w:pPr>
        <w:spacing w:line="276" w:lineRule="auto"/>
        <w:jc w:val="center"/>
        <w:rPr>
          <w:rFonts w:ascii="Arial" w:eastAsia="Arial" w:hAnsi="Arial" w:cs="Arial"/>
          <w:b/>
          <w:bCs/>
        </w:rPr>
      </w:pPr>
      <w:r w:rsidRPr="00E64C3E">
        <w:rPr>
          <w:rFonts w:ascii="Arial" w:eastAsia="Arial" w:hAnsi="Arial" w:cs="Arial"/>
          <w:b/>
          <w:bCs/>
        </w:rPr>
        <w:t>and Affects Neonatal Survival in Mice</w:t>
      </w:r>
    </w:p>
    <w:p w14:paraId="141561AF" w14:textId="77777777" w:rsidR="00E64C3E" w:rsidRPr="00E64C3E" w:rsidRDefault="00E64C3E" w:rsidP="00E64C3E">
      <w:pPr>
        <w:spacing w:line="276" w:lineRule="auto"/>
        <w:jc w:val="center"/>
        <w:rPr>
          <w:rFonts w:ascii="Arial" w:eastAsia="Arial" w:hAnsi="Arial" w:cs="Arial"/>
          <w:b/>
          <w:bCs/>
        </w:rPr>
      </w:pPr>
    </w:p>
    <w:p w14:paraId="135135AB" w14:textId="77777777" w:rsidR="00E64C3E" w:rsidRPr="00E64C3E" w:rsidRDefault="00E64C3E" w:rsidP="00E64C3E">
      <w:pPr>
        <w:spacing w:line="276" w:lineRule="auto"/>
        <w:jc w:val="center"/>
        <w:rPr>
          <w:rFonts w:ascii="Arial" w:eastAsiaTheme="minorEastAsia" w:hAnsi="Arial" w:cs="Arial"/>
        </w:rPr>
      </w:pPr>
      <w:proofErr w:type="spellStart"/>
      <w:r w:rsidRPr="00E64C3E">
        <w:rPr>
          <w:rFonts w:ascii="Arial" w:eastAsia="Arial" w:hAnsi="Arial" w:cs="Arial"/>
        </w:rPr>
        <w:t>Eunsoo</w:t>
      </w:r>
      <w:proofErr w:type="spellEnd"/>
      <w:r w:rsidRPr="00E64C3E">
        <w:rPr>
          <w:rFonts w:ascii="Arial" w:eastAsia="Arial" w:hAnsi="Arial" w:cs="Arial"/>
        </w:rPr>
        <w:t xml:space="preserve"> Yeo</w:t>
      </w:r>
      <w:r w:rsidRPr="00E64C3E">
        <w:rPr>
          <w:rFonts w:ascii="Arial" w:eastAsiaTheme="minorEastAsia" w:hAnsi="Arial" w:cs="Arial"/>
          <w:vertAlign w:val="superscript"/>
        </w:rPr>
        <w:t>1</w:t>
      </w:r>
      <w:r w:rsidRPr="00E64C3E">
        <w:rPr>
          <w:rFonts w:ascii="Arial" w:eastAsia="Arial" w:hAnsi="Arial" w:cs="Arial"/>
        </w:rPr>
        <w:t>, So Hee Park</w:t>
      </w:r>
      <w:r w:rsidRPr="00E64C3E">
        <w:rPr>
          <w:rFonts w:ascii="Arial" w:eastAsiaTheme="minorEastAsia" w:hAnsi="Arial" w:cs="Arial"/>
          <w:vertAlign w:val="superscript"/>
        </w:rPr>
        <w:t>2</w:t>
      </w:r>
      <w:r w:rsidRPr="00E64C3E">
        <w:rPr>
          <w:rFonts w:ascii="Arial" w:eastAsia="Arial" w:hAnsi="Arial" w:cs="Arial"/>
        </w:rPr>
        <w:t>, Ji Yeon Lee</w:t>
      </w:r>
      <w:r w:rsidRPr="00E64C3E">
        <w:rPr>
          <w:rFonts w:ascii="Arial" w:eastAsiaTheme="minorEastAsia" w:hAnsi="Arial" w:cs="Arial"/>
          <w:vertAlign w:val="superscript"/>
        </w:rPr>
        <w:t>3</w:t>
      </w:r>
      <w:r w:rsidRPr="00E64C3E">
        <w:rPr>
          <w:rFonts w:ascii="Arial" w:eastAsia="Arial" w:hAnsi="Arial" w:cs="Arial"/>
        </w:rPr>
        <w:t>, Haengseok Song</w:t>
      </w:r>
      <w:r w:rsidRPr="00E64C3E">
        <w:rPr>
          <w:rFonts w:ascii="Arial" w:eastAsiaTheme="minorEastAsia" w:hAnsi="Arial" w:cs="Arial"/>
          <w:vertAlign w:val="superscript"/>
        </w:rPr>
        <w:t>1,2</w:t>
      </w:r>
    </w:p>
    <w:p w14:paraId="2D84925A" w14:textId="77777777" w:rsidR="00E64C3E" w:rsidRPr="00E64C3E" w:rsidRDefault="00E64C3E" w:rsidP="00E64C3E">
      <w:pPr>
        <w:spacing w:line="276" w:lineRule="auto"/>
        <w:jc w:val="center"/>
        <w:rPr>
          <w:rFonts w:ascii="Arial" w:eastAsia="Arial" w:hAnsi="Arial" w:cs="Arial"/>
        </w:rPr>
      </w:pPr>
    </w:p>
    <w:p w14:paraId="51EF4722" w14:textId="77777777" w:rsidR="00E64C3E" w:rsidRPr="00E64C3E" w:rsidRDefault="00E64C3E" w:rsidP="00E64C3E">
      <w:pPr>
        <w:spacing w:line="276" w:lineRule="auto"/>
        <w:jc w:val="center"/>
        <w:rPr>
          <w:rFonts w:ascii="Arial" w:eastAsiaTheme="minorEastAsia" w:hAnsi="Arial" w:cs="Arial"/>
        </w:rPr>
      </w:pPr>
      <w:r w:rsidRPr="00E64C3E">
        <w:rPr>
          <w:rFonts w:ascii="Arial" w:eastAsiaTheme="minorEastAsia" w:hAnsi="Arial" w:cs="Arial"/>
          <w:vertAlign w:val="superscript"/>
        </w:rPr>
        <w:t>1</w:t>
      </w:r>
      <w:r w:rsidRPr="00E64C3E">
        <w:rPr>
          <w:rFonts w:ascii="Arial" w:eastAsia="Arial" w:hAnsi="Arial" w:cs="Arial"/>
        </w:rPr>
        <w:t>Department of Life Science</w:t>
      </w:r>
      <w:r w:rsidRPr="00E64C3E">
        <w:rPr>
          <w:rFonts w:ascii="Arial" w:eastAsiaTheme="minorEastAsia" w:hAnsi="Arial" w:cs="Arial"/>
        </w:rPr>
        <w:t>s</w:t>
      </w:r>
      <w:r w:rsidRPr="00E64C3E">
        <w:rPr>
          <w:rFonts w:ascii="Arial" w:eastAsia="Arial" w:hAnsi="Arial" w:cs="Arial"/>
        </w:rPr>
        <w:t>, Graduate School, CHA University, Korea</w:t>
      </w:r>
    </w:p>
    <w:p w14:paraId="6388C548" w14:textId="77777777" w:rsidR="00E64C3E" w:rsidRPr="00E64C3E" w:rsidRDefault="00E64C3E" w:rsidP="00E64C3E">
      <w:pPr>
        <w:spacing w:line="276" w:lineRule="auto"/>
        <w:jc w:val="center"/>
        <w:rPr>
          <w:rFonts w:ascii="Arial" w:eastAsiaTheme="minorEastAsia" w:hAnsi="Arial" w:cs="Arial"/>
        </w:rPr>
      </w:pPr>
      <w:r w:rsidRPr="00E64C3E">
        <w:rPr>
          <w:rFonts w:ascii="Arial" w:eastAsiaTheme="minorEastAsia" w:hAnsi="Arial" w:cs="Arial"/>
          <w:vertAlign w:val="superscript"/>
        </w:rPr>
        <w:t>2</w:t>
      </w:r>
      <w:r w:rsidRPr="00E64C3E">
        <w:rPr>
          <w:rFonts w:ascii="Arial" w:eastAsiaTheme="minorEastAsia" w:hAnsi="Arial" w:cs="Arial"/>
        </w:rPr>
        <w:t>Division of Life Sciences, CHA University, Korea</w:t>
      </w:r>
    </w:p>
    <w:p w14:paraId="11054482" w14:textId="77777777" w:rsidR="00E64C3E" w:rsidRPr="00E64C3E" w:rsidRDefault="00E64C3E" w:rsidP="00E64C3E">
      <w:pPr>
        <w:spacing w:line="276" w:lineRule="auto"/>
        <w:jc w:val="center"/>
        <w:rPr>
          <w:rFonts w:ascii="Arial" w:eastAsiaTheme="minorEastAsia" w:hAnsi="Arial" w:cs="Arial"/>
        </w:rPr>
      </w:pPr>
      <w:r w:rsidRPr="00E64C3E">
        <w:rPr>
          <w:rFonts w:ascii="Arial" w:eastAsiaTheme="minorEastAsia" w:hAnsi="Arial" w:cs="Arial"/>
          <w:vertAlign w:val="superscript"/>
        </w:rPr>
        <w:t>3</w:t>
      </w:r>
      <w:r w:rsidRPr="00E64C3E">
        <w:rPr>
          <w:rFonts w:ascii="Arial" w:eastAsiaTheme="minorEastAsia" w:hAnsi="Arial" w:cs="Arial"/>
        </w:rPr>
        <w:t>Department of OB &amp; GYN, Bundang CHA Medical Center, CHA University, Korea</w:t>
      </w:r>
    </w:p>
    <w:p w14:paraId="7E78EAB8" w14:textId="77777777" w:rsidR="00E64C3E" w:rsidRPr="00E64C3E" w:rsidRDefault="00E64C3E" w:rsidP="00E64C3E">
      <w:pPr>
        <w:spacing w:line="276" w:lineRule="auto"/>
        <w:jc w:val="both"/>
        <w:rPr>
          <w:rFonts w:ascii="Arial" w:hAnsi="Arial" w:cs="Arial"/>
        </w:rPr>
      </w:pPr>
    </w:p>
    <w:p w14:paraId="06422449" w14:textId="009BC110" w:rsidR="001B679A" w:rsidRDefault="00E64C3E" w:rsidP="001B679A">
      <w:pPr>
        <w:spacing w:line="276" w:lineRule="auto"/>
        <w:jc w:val="both"/>
        <w:rPr>
          <w:rFonts w:ascii="Arial" w:hAnsi="Arial" w:cs="Arial"/>
        </w:rPr>
      </w:pPr>
      <w:r w:rsidRPr="00E64C3E">
        <w:rPr>
          <w:rFonts w:ascii="Arial" w:hAnsi="Arial" w:cs="Arial"/>
        </w:rPr>
        <w:t xml:space="preserve">Vitamin D is an essential nutrient involved in various physiological processes, including reproductive health and immune modulation. While </w:t>
      </w:r>
      <w:r w:rsidR="001B679A">
        <w:rPr>
          <w:rFonts w:ascii="Arial" w:hAnsi="Arial" w:cs="Arial" w:hint="eastAsia"/>
        </w:rPr>
        <w:t>v</w:t>
      </w:r>
      <w:r w:rsidRPr="00E64C3E">
        <w:rPr>
          <w:rFonts w:ascii="Arial" w:hAnsi="Arial" w:cs="Arial"/>
        </w:rPr>
        <w:t xml:space="preserve">itamin D deficiency (VDD) has been associated with poor pregnancy outcomes, how these adverse effects progress throughout different gestational stages to culminate in neonatal failure remains unclear. This study aims to investigate the impact of </w:t>
      </w:r>
      <w:r w:rsidR="001B679A">
        <w:rPr>
          <w:rFonts w:ascii="Arial" w:hAnsi="Arial" w:cs="Arial" w:hint="eastAsia"/>
        </w:rPr>
        <w:t>v</w:t>
      </w:r>
      <w:r w:rsidRPr="00E64C3E">
        <w:rPr>
          <w:rFonts w:ascii="Arial" w:hAnsi="Arial" w:cs="Arial"/>
        </w:rPr>
        <w:t>itamin D on the overall pregnancy process and neonatal outcomes. By examining the maternal-fetal interface and neonatal outcomes throughout gestation, we elucidate how VDD disrupts the establishment of pregnancy. To induce VDD, 3-week-old female ICR mice were fed a VDD diet for 4 weeks and maintained on this diet throughout the entire study. At 8 weeks of age, the females were mated with ICR males, and the presence of a vaginal plug was designated as pregnancy day (PD) 1</w:t>
      </w:r>
      <w:r w:rsidR="001F6AA8">
        <w:rPr>
          <w:rFonts w:ascii="Arial" w:hAnsi="Arial" w:cs="Arial" w:hint="eastAsia"/>
        </w:rPr>
        <w:t xml:space="preserve">. </w:t>
      </w:r>
      <w:r w:rsidR="001F6AA8" w:rsidRPr="008470B6">
        <w:rPr>
          <w:rFonts w:ascii="Arial" w:hAnsi="Arial" w:cs="Arial"/>
        </w:rPr>
        <w:t xml:space="preserve">A time-course analysis was performed to evaluate the effects of maternal </w:t>
      </w:r>
      <w:r w:rsidR="001F6AA8">
        <w:rPr>
          <w:rFonts w:ascii="Arial" w:hAnsi="Arial" w:cs="Arial" w:hint="eastAsia"/>
        </w:rPr>
        <w:t>VDD</w:t>
      </w:r>
      <w:r w:rsidR="001F6AA8" w:rsidRPr="008470B6">
        <w:rPr>
          <w:rFonts w:ascii="Arial" w:hAnsi="Arial" w:cs="Arial"/>
        </w:rPr>
        <w:t xml:space="preserve"> across gestation and early postnatal development. Implantation was assessed at PD5, followed by fetal and placental growth and histological analyses at PD12. </w:t>
      </w:r>
      <w:r w:rsidR="001F6AA8">
        <w:rPr>
          <w:rFonts w:ascii="Arial" w:hAnsi="Arial" w:cs="Arial" w:hint="eastAsia"/>
        </w:rPr>
        <w:t>P</w:t>
      </w:r>
      <w:r w:rsidR="001F6AA8" w:rsidRPr="008470B6">
        <w:rPr>
          <w:rFonts w:ascii="Arial" w:hAnsi="Arial" w:cs="Arial"/>
        </w:rPr>
        <w:t>lacental blood flow was examined at PD17, and fetal and placental weights</w:t>
      </w:r>
      <w:r w:rsidR="00B07EDD">
        <w:rPr>
          <w:rFonts w:ascii="Arial" w:hAnsi="Arial" w:cs="Arial"/>
        </w:rPr>
        <w:t>,</w:t>
      </w:r>
      <w:r w:rsidR="001F6AA8" w:rsidRPr="008470B6">
        <w:rPr>
          <w:rFonts w:ascii="Arial" w:hAnsi="Arial" w:cs="Arial"/>
        </w:rPr>
        <w:t xml:space="preserve"> along with </w:t>
      </w:r>
      <w:r w:rsidR="001F6AA8">
        <w:rPr>
          <w:rFonts w:ascii="Arial" w:hAnsi="Arial" w:cs="Arial" w:hint="eastAsia"/>
        </w:rPr>
        <w:t xml:space="preserve">proinflammatory </w:t>
      </w:r>
      <w:r w:rsidR="001F6AA8" w:rsidRPr="008470B6">
        <w:rPr>
          <w:rFonts w:ascii="Arial" w:hAnsi="Arial" w:cs="Arial"/>
        </w:rPr>
        <w:t xml:space="preserve">gene expression in uteroplacental tissues were evaluated at PD18. Postnatally, offspring body weight and survival were monitored up to postnatal day </w:t>
      </w:r>
      <w:r w:rsidR="001F6AA8">
        <w:rPr>
          <w:rFonts w:ascii="Arial" w:hAnsi="Arial" w:cs="Arial" w:hint="eastAsia"/>
        </w:rPr>
        <w:t xml:space="preserve">(PND) </w:t>
      </w:r>
      <w:r w:rsidR="001F6AA8" w:rsidRPr="008470B6">
        <w:rPr>
          <w:rFonts w:ascii="Arial" w:hAnsi="Arial" w:cs="Arial"/>
        </w:rPr>
        <w:t>7.</w:t>
      </w:r>
      <w:r w:rsidR="001B679A">
        <w:rPr>
          <w:rFonts w:ascii="Arial" w:hAnsi="Arial" w:cs="Arial" w:hint="eastAsia"/>
        </w:rPr>
        <w:t xml:space="preserve"> </w:t>
      </w:r>
      <w:r w:rsidRPr="00427C58">
        <w:rPr>
          <w:rFonts w:ascii="Arial" w:hAnsi="Arial" w:cs="Arial"/>
        </w:rPr>
        <w:t xml:space="preserve">Our findings demonstrated that maternal VDD induces irregular spacing of implantation sites at PD5 compared to the control group. </w:t>
      </w:r>
      <w:r w:rsidR="006A434D" w:rsidRPr="00427C58">
        <w:rPr>
          <w:rFonts w:ascii="Arial" w:hAnsi="Arial" w:cs="Arial"/>
        </w:rPr>
        <w:t>At PD12, the number of fetuses in the VDD group tended to decrease</w:t>
      </w:r>
      <w:r w:rsidR="001F6AA8">
        <w:rPr>
          <w:rFonts w:ascii="Arial" w:hAnsi="Arial" w:cs="Arial"/>
        </w:rPr>
        <w:t>,</w:t>
      </w:r>
      <w:r w:rsidR="006A434D" w:rsidRPr="00427C58">
        <w:rPr>
          <w:rFonts w:ascii="Arial" w:hAnsi="Arial" w:cs="Arial"/>
        </w:rPr>
        <w:t xml:space="preserve"> although fetal </w:t>
      </w:r>
      <w:r w:rsidR="001F6AA8">
        <w:rPr>
          <w:rFonts w:ascii="Arial" w:hAnsi="Arial" w:cs="Arial" w:hint="eastAsia"/>
        </w:rPr>
        <w:t>weight</w:t>
      </w:r>
      <w:r w:rsidR="006A434D" w:rsidRPr="00427C58">
        <w:rPr>
          <w:rFonts w:ascii="Arial" w:hAnsi="Arial" w:cs="Arial"/>
        </w:rPr>
        <w:t xml:space="preserve"> was maintained. The VDD group exhibited a </w:t>
      </w:r>
      <w:r w:rsidR="001F6AA8">
        <w:rPr>
          <w:rFonts w:ascii="Arial" w:hAnsi="Arial" w:cs="Arial" w:hint="eastAsia"/>
        </w:rPr>
        <w:t>decrease</w:t>
      </w:r>
      <w:r w:rsidR="006A434D" w:rsidRPr="00427C58">
        <w:rPr>
          <w:rFonts w:ascii="Arial" w:hAnsi="Arial" w:cs="Arial"/>
        </w:rPr>
        <w:t xml:space="preserve"> in placental vascular density, as evidenced by CD31 staining. </w:t>
      </w:r>
      <w:r w:rsidR="006A434D" w:rsidRPr="00427C58">
        <w:rPr>
          <w:rFonts w:ascii="Arial" w:hAnsi="Arial" w:cs="Arial" w:hint="eastAsia"/>
        </w:rPr>
        <w:t>In line with this,</w:t>
      </w:r>
      <w:r w:rsidR="006A434D" w:rsidRPr="00427C58">
        <w:rPr>
          <w:rFonts w:ascii="Arial" w:hAnsi="Arial" w:cs="Arial"/>
        </w:rPr>
        <w:t xml:space="preserve"> </w:t>
      </w:r>
      <w:r w:rsidR="001F6AA8">
        <w:rPr>
          <w:rFonts w:ascii="Arial" w:hAnsi="Arial" w:cs="Arial" w:hint="eastAsia"/>
        </w:rPr>
        <w:t xml:space="preserve">a reduction in placental blood flow was investigated in the VDD group following indocyanine green injection at PD17. </w:t>
      </w:r>
      <w:r w:rsidR="006A434D" w:rsidRPr="00427C58">
        <w:rPr>
          <w:rFonts w:ascii="Arial" w:hAnsi="Arial" w:cs="Arial"/>
        </w:rPr>
        <w:t xml:space="preserve">At PD18, the </w:t>
      </w:r>
      <w:r w:rsidR="00B07EDD">
        <w:rPr>
          <w:rFonts w:ascii="Arial" w:hAnsi="Arial" w:cs="Arial"/>
        </w:rPr>
        <w:t>fetus's</w:t>
      </w:r>
      <w:r w:rsidR="006A434D" w:rsidRPr="00427C58">
        <w:rPr>
          <w:rFonts w:ascii="Arial" w:hAnsi="Arial" w:cs="Arial"/>
        </w:rPr>
        <w:t xml:space="preserve"> weight in the VDD group </w:t>
      </w:r>
      <w:r w:rsidR="001F6AA8">
        <w:rPr>
          <w:rFonts w:ascii="Arial" w:hAnsi="Arial" w:cs="Arial"/>
        </w:rPr>
        <w:t>decreased</w:t>
      </w:r>
      <w:r w:rsidR="006A434D" w:rsidRPr="00427C58">
        <w:rPr>
          <w:rFonts w:ascii="Arial" w:hAnsi="Arial" w:cs="Arial"/>
        </w:rPr>
        <w:t xml:space="preserve">. </w:t>
      </w:r>
      <w:r w:rsidR="001B679A">
        <w:rPr>
          <w:rFonts w:ascii="Arial" w:hAnsi="Arial" w:cs="Arial" w:hint="eastAsia"/>
        </w:rPr>
        <w:t>At birth, t</w:t>
      </w:r>
      <w:r w:rsidR="00CA3F9E" w:rsidRPr="00427C58">
        <w:rPr>
          <w:rFonts w:ascii="Arial" w:hAnsi="Arial" w:cs="Arial"/>
        </w:rPr>
        <w:t xml:space="preserve">he VDD group had fewer </w:t>
      </w:r>
      <w:r w:rsidR="001B679A">
        <w:rPr>
          <w:rFonts w:ascii="Arial" w:hAnsi="Arial" w:cs="Arial" w:hint="eastAsia"/>
        </w:rPr>
        <w:t>offspring</w:t>
      </w:r>
      <w:r w:rsidR="00CA3F9E" w:rsidRPr="00427C58">
        <w:rPr>
          <w:rFonts w:ascii="Arial" w:hAnsi="Arial" w:cs="Arial"/>
        </w:rPr>
        <w:t xml:space="preserve"> than the control group</w:t>
      </w:r>
      <w:r w:rsidR="00CA3F9E" w:rsidRPr="00427C58">
        <w:rPr>
          <w:rFonts w:ascii="Arial" w:hAnsi="Arial" w:cs="Arial" w:hint="eastAsia"/>
        </w:rPr>
        <w:t xml:space="preserve">, </w:t>
      </w:r>
      <w:r w:rsidR="001F6AA8">
        <w:rPr>
          <w:rFonts w:ascii="Arial" w:hAnsi="Arial" w:cs="Arial"/>
        </w:rPr>
        <w:t>yet</w:t>
      </w:r>
      <w:r w:rsidR="00CA3F9E" w:rsidRPr="00427C58">
        <w:rPr>
          <w:rFonts w:ascii="Arial" w:hAnsi="Arial" w:cs="Arial" w:hint="eastAsia"/>
        </w:rPr>
        <w:t xml:space="preserve"> </w:t>
      </w:r>
      <w:r w:rsidR="00CA3F9E" w:rsidRPr="00427C58">
        <w:rPr>
          <w:rFonts w:ascii="Arial" w:hAnsi="Arial" w:cs="Arial"/>
        </w:rPr>
        <w:t>showed no</w:t>
      </w:r>
      <w:r w:rsidR="00CA3F9E" w:rsidRPr="00427C58">
        <w:rPr>
          <w:rFonts w:ascii="Arial" w:hAnsi="Arial" w:cs="Arial" w:hint="eastAsia"/>
        </w:rPr>
        <w:t xml:space="preserve"> distinct</w:t>
      </w:r>
      <w:r w:rsidR="00CA3F9E" w:rsidRPr="00427C58">
        <w:rPr>
          <w:rFonts w:ascii="Arial" w:hAnsi="Arial" w:cs="Arial"/>
        </w:rPr>
        <w:t xml:space="preserve"> differences in birth weight or gross morphology. However, these neonates exhibited a drastic decline in survival, falling to approximately 20% by </w:t>
      </w:r>
      <w:r w:rsidR="001F6AA8">
        <w:rPr>
          <w:rFonts w:ascii="Arial" w:hAnsi="Arial" w:cs="Arial" w:hint="eastAsia"/>
        </w:rPr>
        <w:t>PND</w:t>
      </w:r>
      <w:r w:rsidR="00CA3F9E" w:rsidRPr="00427C58">
        <w:rPr>
          <w:rFonts w:ascii="Arial" w:hAnsi="Arial" w:cs="Arial"/>
        </w:rPr>
        <w:t>7.</w:t>
      </w:r>
      <w:r w:rsidR="00CA3F9E" w:rsidRPr="00427C58">
        <w:rPr>
          <w:rFonts w:ascii="Arial" w:hAnsi="Arial" w:cs="Arial" w:hint="eastAsia"/>
        </w:rPr>
        <w:t xml:space="preserve"> </w:t>
      </w:r>
      <w:r w:rsidR="005D4E17" w:rsidRPr="00371830">
        <w:rPr>
          <w:rFonts w:ascii="Arial" w:hAnsi="Arial" w:cs="Arial"/>
        </w:rPr>
        <w:t>These results indicate that VDD impairs the offspring's capacity for postnatal survival.</w:t>
      </w:r>
      <w:r w:rsidR="005D4E17">
        <w:rPr>
          <w:rFonts w:ascii="Arial" w:hAnsi="Arial" w:cs="Arial" w:hint="eastAsia"/>
        </w:rPr>
        <w:t xml:space="preserve"> </w:t>
      </w:r>
      <w:r w:rsidR="00371830" w:rsidRPr="00371830">
        <w:rPr>
          <w:rFonts w:ascii="Arial" w:hAnsi="Arial" w:cs="Arial"/>
        </w:rPr>
        <w:t xml:space="preserve">Taken together, maternal </w:t>
      </w:r>
      <w:r w:rsidR="00371830">
        <w:rPr>
          <w:rFonts w:ascii="Arial" w:hAnsi="Arial" w:cs="Arial" w:hint="eastAsia"/>
        </w:rPr>
        <w:t xml:space="preserve">VDD </w:t>
      </w:r>
      <w:r w:rsidR="00371830" w:rsidRPr="00371830">
        <w:rPr>
          <w:rFonts w:ascii="Arial" w:hAnsi="Arial" w:cs="Arial"/>
        </w:rPr>
        <w:t>progressively disrupts pregnancy from early implantation through placental dysfunction, culminating in severely impaired postnatal survival despite minimal effects on fetal growth at mid-gestation.</w:t>
      </w:r>
      <w:r w:rsidR="00371830">
        <w:rPr>
          <w:rFonts w:ascii="Arial" w:hAnsi="Arial" w:cs="Arial" w:hint="eastAsia"/>
        </w:rPr>
        <w:t xml:space="preserve"> </w:t>
      </w:r>
      <w:r w:rsidRPr="00E64C3E">
        <w:rPr>
          <w:rFonts w:ascii="Arial" w:hAnsi="Arial" w:cs="Arial"/>
        </w:rPr>
        <w:t>Future studies focusing on the structural and functional maturation of vital organ systems during late gestation will be essential to identify the critical developmental events disrupted by maternal VDD.</w:t>
      </w:r>
    </w:p>
    <w:p w14:paraId="2C93F72B" w14:textId="2B04663C" w:rsidR="001F6AA8" w:rsidRPr="00371830" w:rsidRDefault="001F6AA8" w:rsidP="00E64C3E">
      <w:pPr>
        <w:spacing w:line="276" w:lineRule="auto"/>
        <w:jc w:val="both"/>
        <w:rPr>
          <w:rFonts w:ascii="Arial" w:hAnsi="Arial" w:cs="Arial"/>
        </w:rPr>
      </w:pPr>
      <w:r w:rsidRPr="00371830">
        <w:rPr>
          <w:rFonts w:ascii="Arial" w:hAnsi="Arial" w:cs="Arial"/>
        </w:rPr>
        <w:t xml:space="preserve">This research was supported by RS-2023-00220463, RS-2024-00343078, RS-2025-00517458, RS-2025-02223118, RS-2025-02215684 and RS-2019-NR40073. </w:t>
      </w:r>
    </w:p>
    <w:sectPr w:rsidR="001F6AA8" w:rsidRPr="0037183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A2871" w14:textId="77777777" w:rsidR="00031B0C" w:rsidRDefault="00031B0C" w:rsidP="006A434D">
      <w:pPr>
        <w:spacing w:after="0"/>
      </w:pPr>
      <w:r>
        <w:separator/>
      </w:r>
    </w:p>
  </w:endnote>
  <w:endnote w:type="continuationSeparator" w:id="0">
    <w:p w14:paraId="061F51FE" w14:textId="77777777" w:rsidR="00031B0C" w:rsidRDefault="00031B0C" w:rsidP="006A434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35236" w14:textId="77777777" w:rsidR="00031B0C" w:rsidRDefault="00031B0C" w:rsidP="006A434D">
      <w:pPr>
        <w:spacing w:after="0"/>
      </w:pPr>
      <w:r>
        <w:separator/>
      </w:r>
    </w:p>
  </w:footnote>
  <w:footnote w:type="continuationSeparator" w:id="0">
    <w:p w14:paraId="401921CE" w14:textId="77777777" w:rsidR="00031B0C" w:rsidRDefault="00031B0C" w:rsidP="006A434D">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C3E"/>
    <w:rsid w:val="00031B0C"/>
    <w:rsid w:val="00056332"/>
    <w:rsid w:val="00071276"/>
    <w:rsid w:val="000D0C95"/>
    <w:rsid w:val="001B679A"/>
    <w:rsid w:val="001F6AA8"/>
    <w:rsid w:val="003352D7"/>
    <w:rsid w:val="00371830"/>
    <w:rsid w:val="00427C58"/>
    <w:rsid w:val="00561BA5"/>
    <w:rsid w:val="005D4E17"/>
    <w:rsid w:val="006A434D"/>
    <w:rsid w:val="007018C9"/>
    <w:rsid w:val="00741092"/>
    <w:rsid w:val="009A1850"/>
    <w:rsid w:val="00B07EDD"/>
    <w:rsid w:val="00C430D9"/>
    <w:rsid w:val="00CA3F9E"/>
    <w:rsid w:val="00D11EFA"/>
    <w:rsid w:val="00D77089"/>
    <w:rsid w:val="00DF6712"/>
    <w:rsid w:val="00E4468D"/>
    <w:rsid w:val="00E64C3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4DD1D4"/>
  <w15:chartTrackingRefBased/>
  <w15:docId w15:val="{516B5968-281B-44FB-90E8-9A36B1404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4C3E"/>
    <w:pPr>
      <w:widowControl w:val="0"/>
    </w:pPr>
    <w:rPr>
      <w:rFonts w:ascii="맑은 고딕" w:eastAsia="맑은 고딕" w:hAnsi="맑은 고딕" w:cs="맑은 고딕"/>
      <w:kern w:val="0"/>
      <w:szCs w:val="22"/>
      <w:lang w:val="en"/>
      <w14:ligatures w14:val="none"/>
    </w:rPr>
  </w:style>
  <w:style w:type="paragraph" w:styleId="1">
    <w:name w:val="heading 1"/>
    <w:basedOn w:val="a"/>
    <w:next w:val="a"/>
    <w:link w:val="1Char"/>
    <w:uiPriority w:val="9"/>
    <w:qFormat/>
    <w:rsid w:val="00E64C3E"/>
    <w:pPr>
      <w:keepNext/>
      <w:keepLines/>
      <w:wordWrap w:val="0"/>
      <w:autoSpaceDE w:val="0"/>
      <w:autoSpaceDN w:val="0"/>
      <w:spacing w:before="280" w:after="80"/>
      <w:outlineLvl w:val="0"/>
    </w:pPr>
    <w:rPr>
      <w:rFonts w:asciiTheme="majorHAnsi" w:eastAsiaTheme="majorEastAsia" w:hAnsiTheme="majorHAnsi" w:cstheme="majorBidi"/>
      <w:color w:val="000000" w:themeColor="text1"/>
      <w:kern w:val="2"/>
      <w:sz w:val="32"/>
      <w:szCs w:val="32"/>
      <w:lang w:val="en-US"/>
      <w14:ligatures w14:val="standardContextual"/>
    </w:rPr>
  </w:style>
  <w:style w:type="paragraph" w:styleId="2">
    <w:name w:val="heading 2"/>
    <w:basedOn w:val="a"/>
    <w:next w:val="a"/>
    <w:link w:val="2Char"/>
    <w:uiPriority w:val="9"/>
    <w:semiHidden/>
    <w:unhideWhenUsed/>
    <w:qFormat/>
    <w:rsid w:val="00E64C3E"/>
    <w:pPr>
      <w:keepNext/>
      <w:keepLines/>
      <w:wordWrap w:val="0"/>
      <w:autoSpaceDE w:val="0"/>
      <w:autoSpaceDN w:val="0"/>
      <w:spacing w:before="160" w:after="80"/>
      <w:outlineLvl w:val="1"/>
    </w:pPr>
    <w:rPr>
      <w:rFonts w:asciiTheme="majorHAnsi" w:eastAsiaTheme="majorEastAsia" w:hAnsiTheme="majorHAnsi" w:cstheme="majorBidi"/>
      <w:color w:val="000000" w:themeColor="text1"/>
      <w:kern w:val="2"/>
      <w:sz w:val="28"/>
      <w:szCs w:val="28"/>
      <w:lang w:val="en-US"/>
      <w14:ligatures w14:val="standardContextual"/>
    </w:rPr>
  </w:style>
  <w:style w:type="paragraph" w:styleId="3">
    <w:name w:val="heading 3"/>
    <w:basedOn w:val="a"/>
    <w:next w:val="a"/>
    <w:link w:val="3Char"/>
    <w:uiPriority w:val="9"/>
    <w:semiHidden/>
    <w:unhideWhenUsed/>
    <w:qFormat/>
    <w:rsid w:val="00E64C3E"/>
    <w:pPr>
      <w:keepNext/>
      <w:keepLines/>
      <w:wordWrap w:val="0"/>
      <w:autoSpaceDE w:val="0"/>
      <w:autoSpaceDN w:val="0"/>
      <w:spacing w:before="160" w:after="80"/>
      <w:outlineLvl w:val="2"/>
    </w:pPr>
    <w:rPr>
      <w:rFonts w:asciiTheme="majorHAnsi" w:eastAsiaTheme="majorEastAsia" w:hAnsiTheme="majorHAnsi" w:cstheme="majorBidi"/>
      <w:color w:val="000000" w:themeColor="text1"/>
      <w:kern w:val="2"/>
      <w:sz w:val="24"/>
      <w:szCs w:val="24"/>
      <w:lang w:val="en-US"/>
      <w14:ligatures w14:val="standardContextual"/>
    </w:rPr>
  </w:style>
  <w:style w:type="paragraph" w:styleId="4">
    <w:name w:val="heading 4"/>
    <w:basedOn w:val="a"/>
    <w:next w:val="a"/>
    <w:link w:val="4Char"/>
    <w:uiPriority w:val="9"/>
    <w:semiHidden/>
    <w:unhideWhenUsed/>
    <w:qFormat/>
    <w:rsid w:val="00E64C3E"/>
    <w:pPr>
      <w:keepNext/>
      <w:keepLines/>
      <w:wordWrap w:val="0"/>
      <w:autoSpaceDE w:val="0"/>
      <w:autoSpaceDN w:val="0"/>
      <w:spacing w:before="80" w:after="40"/>
      <w:outlineLvl w:val="3"/>
    </w:pPr>
    <w:rPr>
      <w:rFonts w:asciiTheme="majorHAnsi" w:eastAsiaTheme="majorEastAsia" w:hAnsiTheme="majorHAnsi" w:cstheme="majorBidi"/>
      <w:color w:val="000000" w:themeColor="text1"/>
      <w:kern w:val="2"/>
      <w:szCs w:val="24"/>
      <w:lang w:val="en-US"/>
      <w14:ligatures w14:val="standardContextual"/>
    </w:rPr>
  </w:style>
  <w:style w:type="paragraph" w:styleId="5">
    <w:name w:val="heading 5"/>
    <w:basedOn w:val="a"/>
    <w:next w:val="a"/>
    <w:link w:val="5Char"/>
    <w:uiPriority w:val="9"/>
    <w:semiHidden/>
    <w:unhideWhenUsed/>
    <w:qFormat/>
    <w:rsid w:val="00E64C3E"/>
    <w:pPr>
      <w:keepNext/>
      <w:keepLines/>
      <w:wordWrap w:val="0"/>
      <w:autoSpaceDE w:val="0"/>
      <w:autoSpaceDN w:val="0"/>
      <w:spacing w:before="80" w:after="40"/>
      <w:ind w:leftChars="100" w:left="100"/>
      <w:outlineLvl w:val="4"/>
    </w:pPr>
    <w:rPr>
      <w:rFonts w:asciiTheme="majorHAnsi" w:eastAsiaTheme="majorEastAsia" w:hAnsiTheme="majorHAnsi" w:cstheme="majorBidi"/>
      <w:color w:val="000000" w:themeColor="text1"/>
      <w:kern w:val="2"/>
      <w:szCs w:val="24"/>
      <w:lang w:val="en-US"/>
      <w14:ligatures w14:val="standardContextual"/>
    </w:rPr>
  </w:style>
  <w:style w:type="paragraph" w:styleId="6">
    <w:name w:val="heading 6"/>
    <w:basedOn w:val="a"/>
    <w:next w:val="a"/>
    <w:link w:val="6Char"/>
    <w:uiPriority w:val="9"/>
    <w:semiHidden/>
    <w:unhideWhenUsed/>
    <w:qFormat/>
    <w:rsid w:val="00E64C3E"/>
    <w:pPr>
      <w:keepNext/>
      <w:keepLines/>
      <w:wordWrap w:val="0"/>
      <w:autoSpaceDE w:val="0"/>
      <w:autoSpaceDN w:val="0"/>
      <w:spacing w:before="80" w:after="40"/>
      <w:ind w:leftChars="200" w:left="200"/>
      <w:outlineLvl w:val="5"/>
    </w:pPr>
    <w:rPr>
      <w:rFonts w:asciiTheme="majorHAnsi" w:eastAsiaTheme="majorEastAsia" w:hAnsiTheme="majorHAnsi" w:cstheme="majorBidi"/>
      <w:color w:val="000000" w:themeColor="text1"/>
      <w:kern w:val="2"/>
      <w:szCs w:val="24"/>
      <w:lang w:val="en-US"/>
      <w14:ligatures w14:val="standardContextual"/>
    </w:rPr>
  </w:style>
  <w:style w:type="paragraph" w:styleId="7">
    <w:name w:val="heading 7"/>
    <w:basedOn w:val="a"/>
    <w:next w:val="a"/>
    <w:link w:val="7Char"/>
    <w:uiPriority w:val="9"/>
    <w:semiHidden/>
    <w:unhideWhenUsed/>
    <w:qFormat/>
    <w:rsid w:val="00E64C3E"/>
    <w:pPr>
      <w:keepNext/>
      <w:keepLines/>
      <w:wordWrap w:val="0"/>
      <w:autoSpaceDE w:val="0"/>
      <w:autoSpaceDN w:val="0"/>
      <w:spacing w:before="80" w:after="40"/>
      <w:ind w:leftChars="300" w:left="300"/>
      <w:outlineLvl w:val="6"/>
    </w:pPr>
    <w:rPr>
      <w:rFonts w:asciiTheme="majorHAnsi" w:eastAsiaTheme="majorEastAsia" w:hAnsiTheme="majorHAnsi" w:cstheme="majorBidi"/>
      <w:color w:val="000000" w:themeColor="text1"/>
      <w:kern w:val="2"/>
      <w:szCs w:val="24"/>
      <w:lang w:val="en-US"/>
      <w14:ligatures w14:val="standardContextual"/>
    </w:rPr>
  </w:style>
  <w:style w:type="paragraph" w:styleId="8">
    <w:name w:val="heading 8"/>
    <w:basedOn w:val="a"/>
    <w:next w:val="a"/>
    <w:link w:val="8Char"/>
    <w:uiPriority w:val="9"/>
    <w:semiHidden/>
    <w:unhideWhenUsed/>
    <w:qFormat/>
    <w:rsid w:val="00E64C3E"/>
    <w:pPr>
      <w:keepNext/>
      <w:keepLines/>
      <w:wordWrap w:val="0"/>
      <w:autoSpaceDE w:val="0"/>
      <w:autoSpaceDN w:val="0"/>
      <w:spacing w:before="80" w:after="40"/>
      <w:ind w:leftChars="400" w:left="400"/>
      <w:outlineLvl w:val="7"/>
    </w:pPr>
    <w:rPr>
      <w:rFonts w:asciiTheme="majorHAnsi" w:eastAsiaTheme="majorEastAsia" w:hAnsiTheme="majorHAnsi" w:cstheme="majorBidi"/>
      <w:color w:val="000000" w:themeColor="text1"/>
      <w:kern w:val="2"/>
      <w:szCs w:val="24"/>
      <w:lang w:val="en-US"/>
      <w14:ligatures w14:val="standardContextual"/>
    </w:rPr>
  </w:style>
  <w:style w:type="paragraph" w:styleId="9">
    <w:name w:val="heading 9"/>
    <w:basedOn w:val="a"/>
    <w:next w:val="a"/>
    <w:link w:val="9Char"/>
    <w:uiPriority w:val="9"/>
    <w:semiHidden/>
    <w:unhideWhenUsed/>
    <w:qFormat/>
    <w:rsid w:val="00E64C3E"/>
    <w:pPr>
      <w:keepNext/>
      <w:keepLines/>
      <w:wordWrap w:val="0"/>
      <w:autoSpaceDE w:val="0"/>
      <w:autoSpaceDN w:val="0"/>
      <w:spacing w:before="80" w:after="40"/>
      <w:ind w:leftChars="500" w:left="500"/>
      <w:outlineLvl w:val="8"/>
    </w:pPr>
    <w:rPr>
      <w:rFonts w:asciiTheme="majorHAnsi" w:eastAsiaTheme="majorEastAsia" w:hAnsiTheme="majorHAnsi" w:cstheme="majorBidi"/>
      <w:color w:val="000000" w:themeColor="text1"/>
      <w:kern w:val="2"/>
      <w:szCs w:val="24"/>
      <w:lang w:val="en-US"/>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E64C3E"/>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E64C3E"/>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E64C3E"/>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E64C3E"/>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E64C3E"/>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E64C3E"/>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E64C3E"/>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E64C3E"/>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E64C3E"/>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E64C3E"/>
    <w:pPr>
      <w:wordWrap w:val="0"/>
      <w:autoSpaceDE w:val="0"/>
      <w:autoSpaceDN w:val="0"/>
      <w:spacing w:after="80"/>
      <w:contextualSpacing/>
      <w:jc w:val="center"/>
    </w:pPr>
    <w:rPr>
      <w:rFonts w:asciiTheme="majorHAnsi" w:eastAsiaTheme="majorEastAsia" w:hAnsiTheme="majorHAnsi" w:cstheme="majorBidi"/>
      <w:spacing w:val="-10"/>
      <w:kern w:val="28"/>
      <w:sz w:val="56"/>
      <w:szCs w:val="56"/>
      <w:lang w:val="en-US"/>
      <w14:ligatures w14:val="standardContextual"/>
    </w:rPr>
  </w:style>
  <w:style w:type="character" w:customStyle="1" w:styleId="Char">
    <w:name w:val="제목 Char"/>
    <w:basedOn w:val="a0"/>
    <w:link w:val="a3"/>
    <w:uiPriority w:val="10"/>
    <w:rsid w:val="00E64C3E"/>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E64C3E"/>
    <w:pPr>
      <w:numPr>
        <w:ilvl w:val="1"/>
      </w:numPr>
      <w:wordWrap w:val="0"/>
      <w:autoSpaceDE w:val="0"/>
      <w:autoSpaceDN w:val="0"/>
      <w:jc w:val="center"/>
    </w:pPr>
    <w:rPr>
      <w:rFonts w:asciiTheme="majorHAnsi" w:eastAsiaTheme="majorEastAsia" w:hAnsiTheme="majorHAnsi" w:cstheme="majorBidi"/>
      <w:color w:val="595959" w:themeColor="text1" w:themeTint="A6"/>
      <w:spacing w:val="15"/>
      <w:kern w:val="2"/>
      <w:sz w:val="28"/>
      <w:szCs w:val="28"/>
      <w:lang w:val="en-US"/>
      <w14:ligatures w14:val="standardContextual"/>
    </w:rPr>
  </w:style>
  <w:style w:type="character" w:customStyle="1" w:styleId="Char0">
    <w:name w:val="부제 Char"/>
    <w:basedOn w:val="a0"/>
    <w:link w:val="a4"/>
    <w:uiPriority w:val="11"/>
    <w:rsid w:val="00E64C3E"/>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E64C3E"/>
    <w:pPr>
      <w:wordWrap w:val="0"/>
      <w:autoSpaceDE w:val="0"/>
      <w:autoSpaceDN w:val="0"/>
      <w:spacing w:before="160"/>
      <w:jc w:val="center"/>
    </w:pPr>
    <w:rPr>
      <w:rFonts w:asciiTheme="minorEastAsia" w:eastAsiaTheme="minorEastAsia" w:hAnsiTheme="minorHAnsi" w:cstheme="minorBidi"/>
      <w:i/>
      <w:iCs/>
      <w:color w:val="404040" w:themeColor="text1" w:themeTint="BF"/>
      <w:kern w:val="2"/>
      <w:szCs w:val="24"/>
      <w:lang w:val="en-US"/>
      <w14:ligatures w14:val="standardContextual"/>
    </w:rPr>
  </w:style>
  <w:style w:type="character" w:customStyle="1" w:styleId="Char1">
    <w:name w:val="인용 Char"/>
    <w:basedOn w:val="a0"/>
    <w:link w:val="a5"/>
    <w:uiPriority w:val="29"/>
    <w:rsid w:val="00E64C3E"/>
    <w:rPr>
      <w:i/>
      <w:iCs/>
      <w:color w:val="404040" w:themeColor="text1" w:themeTint="BF"/>
    </w:rPr>
  </w:style>
  <w:style w:type="paragraph" w:styleId="a6">
    <w:name w:val="List Paragraph"/>
    <w:basedOn w:val="a"/>
    <w:uiPriority w:val="34"/>
    <w:qFormat/>
    <w:rsid w:val="00E64C3E"/>
    <w:pPr>
      <w:wordWrap w:val="0"/>
      <w:autoSpaceDE w:val="0"/>
      <w:autoSpaceDN w:val="0"/>
      <w:ind w:left="720"/>
      <w:contextualSpacing/>
    </w:pPr>
    <w:rPr>
      <w:rFonts w:asciiTheme="minorEastAsia" w:eastAsiaTheme="minorEastAsia" w:hAnsiTheme="minorHAnsi" w:cstheme="minorBidi"/>
      <w:kern w:val="2"/>
      <w:szCs w:val="24"/>
      <w:lang w:val="en-US"/>
      <w14:ligatures w14:val="standardContextual"/>
    </w:rPr>
  </w:style>
  <w:style w:type="character" w:styleId="a7">
    <w:name w:val="Intense Emphasis"/>
    <w:basedOn w:val="a0"/>
    <w:uiPriority w:val="21"/>
    <w:qFormat/>
    <w:rsid w:val="00E64C3E"/>
    <w:rPr>
      <w:i/>
      <w:iCs/>
      <w:color w:val="2F5496" w:themeColor="accent1" w:themeShade="BF"/>
    </w:rPr>
  </w:style>
  <w:style w:type="paragraph" w:styleId="a8">
    <w:name w:val="Intense Quote"/>
    <w:basedOn w:val="a"/>
    <w:next w:val="a"/>
    <w:link w:val="Char2"/>
    <w:uiPriority w:val="30"/>
    <w:qFormat/>
    <w:rsid w:val="00E64C3E"/>
    <w:pPr>
      <w:pBdr>
        <w:top w:val="single" w:sz="4" w:space="10" w:color="2F5496" w:themeColor="accent1" w:themeShade="BF"/>
        <w:bottom w:val="single" w:sz="4" w:space="10" w:color="2F5496" w:themeColor="accent1" w:themeShade="BF"/>
      </w:pBdr>
      <w:wordWrap w:val="0"/>
      <w:autoSpaceDE w:val="0"/>
      <w:autoSpaceDN w:val="0"/>
      <w:spacing w:before="360" w:after="360"/>
      <w:ind w:left="864" w:right="864"/>
      <w:jc w:val="center"/>
    </w:pPr>
    <w:rPr>
      <w:rFonts w:asciiTheme="minorEastAsia" w:eastAsiaTheme="minorEastAsia" w:hAnsiTheme="minorHAnsi" w:cstheme="minorBidi"/>
      <w:i/>
      <w:iCs/>
      <w:color w:val="2F5496" w:themeColor="accent1" w:themeShade="BF"/>
      <w:kern w:val="2"/>
      <w:szCs w:val="24"/>
      <w:lang w:val="en-US"/>
      <w14:ligatures w14:val="standardContextual"/>
    </w:rPr>
  </w:style>
  <w:style w:type="character" w:customStyle="1" w:styleId="Char2">
    <w:name w:val="강한 인용 Char"/>
    <w:basedOn w:val="a0"/>
    <w:link w:val="a8"/>
    <w:uiPriority w:val="30"/>
    <w:rsid w:val="00E64C3E"/>
    <w:rPr>
      <w:i/>
      <w:iCs/>
      <w:color w:val="2F5496" w:themeColor="accent1" w:themeShade="BF"/>
    </w:rPr>
  </w:style>
  <w:style w:type="character" w:styleId="a9">
    <w:name w:val="Intense Reference"/>
    <w:basedOn w:val="a0"/>
    <w:uiPriority w:val="32"/>
    <w:qFormat/>
    <w:rsid w:val="00E64C3E"/>
    <w:rPr>
      <w:b/>
      <w:bCs/>
      <w:smallCaps/>
      <w:color w:val="2F5496" w:themeColor="accent1" w:themeShade="BF"/>
      <w:spacing w:val="5"/>
    </w:rPr>
  </w:style>
  <w:style w:type="paragraph" w:styleId="aa">
    <w:name w:val="header"/>
    <w:basedOn w:val="a"/>
    <w:link w:val="Char3"/>
    <w:uiPriority w:val="99"/>
    <w:unhideWhenUsed/>
    <w:rsid w:val="006A434D"/>
    <w:pPr>
      <w:tabs>
        <w:tab w:val="center" w:pos="4513"/>
        <w:tab w:val="right" w:pos="9026"/>
      </w:tabs>
      <w:snapToGrid w:val="0"/>
    </w:pPr>
  </w:style>
  <w:style w:type="character" w:customStyle="1" w:styleId="Char3">
    <w:name w:val="머리글 Char"/>
    <w:basedOn w:val="a0"/>
    <w:link w:val="aa"/>
    <w:uiPriority w:val="99"/>
    <w:rsid w:val="006A434D"/>
    <w:rPr>
      <w:rFonts w:ascii="맑은 고딕" w:eastAsia="맑은 고딕" w:hAnsi="맑은 고딕" w:cs="맑은 고딕"/>
      <w:kern w:val="0"/>
      <w:szCs w:val="22"/>
      <w:lang w:val="en"/>
      <w14:ligatures w14:val="none"/>
    </w:rPr>
  </w:style>
  <w:style w:type="paragraph" w:styleId="ab">
    <w:name w:val="footer"/>
    <w:basedOn w:val="a"/>
    <w:link w:val="Char4"/>
    <w:uiPriority w:val="99"/>
    <w:unhideWhenUsed/>
    <w:rsid w:val="006A434D"/>
    <w:pPr>
      <w:tabs>
        <w:tab w:val="center" w:pos="4513"/>
        <w:tab w:val="right" w:pos="9026"/>
      </w:tabs>
      <w:snapToGrid w:val="0"/>
    </w:pPr>
  </w:style>
  <w:style w:type="character" w:customStyle="1" w:styleId="Char4">
    <w:name w:val="바닥글 Char"/>
    <w:basedOn w:val="a0"/>
    <w:link w:val="ab"/>
    <w:uiPriority w:val="99"/>
    <w:rsid w:val="006A434D"/>
    <w:rPr>
      <w:rFonts w:ascii="맑은 고딕" w:eastAsia="맑은 고딕" w:hAnsi="맑은 고딕" w:cs="맑은 고딕"/>
      <w:kern w:val="0"/>
      <w:szCs w:val="22"/>
      <w:lang w:val="e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468</Words>
  <Characters>2674</Characters>
  <Application>Microsoft Office Word</Application>
  <DocSecurity>0</DocSecurity>
  <Lines>22</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EUNSOO YEO</dc:creator>
  <cp:keywords/>
  <dc:description/>
  <cp:lastModifiedBy>행석 송</cp:lastModifiedBy>
  <cp:revision>3</cp:revision>
  <dcterms:created xsi:type="dcterms:W3CDTF">2026-04-03T07:53:00Z</dcterms:created>
  <dcterms:modified xsi:type="dcterms:W3CDTF">2026-04-03T10:03:00Z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1239ff86-1b65-4616-8d63-6979fffe8c85</vt:lpwstr>
  </property>
</Properties>
</file>